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37" w:rsidRPr="002C79E3" w:rsidRDefault="009F4B37" w:rsidP="009F4B37">
      <w:pPr>
        <w:autoSpaceDE w:val="0"/>
        <w:autoSpaceDN w:val="0"/>
        <w:adjustRightInd w:val="0"/>
        <w:ind w:left="4678" w:firstLine="0"/>
        <w:jc w:val="left"/>
        <w:rPr>
          <w:rFonts w:ascii="Times New Roman" w:hAnsi="Times New Roman" w:cs="Times New Roman"/>
          <w:sz w:val="24"/>
          <w:szCs w:val="24"/>
        </w:rPr>
      </w:pPr>
      <w:r w:rsidRPr="002C79E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3C94" w:rsidRPr="002C79E3">
        <w:rPr>
          <w:rFonts w:ascii="Times New Roman" w:hAnsi="Times New Roman" w:cs="Times New Roman"/>
          <w:sz w:val="24"/>
          <w:szCs w:val="24"/>
        </w:rPr>
        <w:t>3</w:t>
      </w:r>
    </w:p>
    <w:p w:rsidR="009F4B37" w:rsidRPr="003D75C4" w:rsidRDefault="009F4B37" w:rsidP="009F4B37">
      <w:pPr>
        <w:autoSpaceDE w:val="0"/>
        <w:autoSpaceDN w:val="0"/>
        <w:adjustRightInd w:val="0"/>
        <w:ind w:left="4678" w:firstLine="0"/>
        <w:jc w:val="left"/>
        <w:rPr>
          <w:rFonts w:ascii="Times New Roman" w:hAnsi="Times New Roman" w:cs="Times New Roman"/>
          <w:sz w:val="24"/>
          <w:szCs w:val="24"/>
        </w:rPr>
      </w:pPr>
      <w:r w:rsidRPr="002C79E3">
        <w:rPr>
          <w:rFonts w:ascii="Times New Roman" w:hAnsi="Times New Roman" w:cs="Times New Roman"/>
          <w:sz w:val="24"/>
          <w:szCs w:val="24"/>
        </w:rPr>
        <w:t xml:space="preserve">к </w:t>
      </w:r>
      <w:r w:rsidR="00362D4A" w:rsidRPr="002C79E3">
        <w:rPr>
          <w:rFonts w:ascii="Times New Roman" w:hAnsi="Times New Roman" w:cs="Times New Roman"/>
          <w:sz w:val="24"/>
          <w:szCs w:val="24"/>
        </w:rPr>
        <w:t xml:space="preserve">порядку </w:t>
      </w:r>
      <w:r w:rsidRPr="002C79E3">
        <w:rPr>
          <w:rFonts w:ascii="Times New Roman" w:hAnsi="Times New Roman" w:cs="Times New Roman"/>
          <w:sz w:val="24"/>
          <w:szCs w:val="24"/>
        </w:rPr>
        <w:t xml:space="preserve">по осуществлению ведомственного </w:t>
      </w:r>
      <w:proofErr w:type="gramStart"/>
      <w:r w:rsidRPr="002C79E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79E3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</w:t>
      </w:r>
      <w:r w:rsidR="00362D4A" w:rsidRPr="002C79E3">
        <w:rPr>
          <w:rFonts w:ascii="Times New Roman" w:hAnsi="Times New Roman" w:cs="Times New Roman"/>
          <w:sz w:val="24"/>
          <w:szCs w:val="24"/>
        </w:rPr>
        <w:t>Уполномоченному органу</w:t>
      </w:r>
      <w:r w:rsidRPr="002C79E3">
        <w:rPr>
          <w:rFonts w:ascii="Times New Roman" w:hAnsi="Times New Roman" w:cs="Times New Roman"/>
          <w:sz w:val="24"/>
          <w:szCs w:val="24"/>
        </w:rPr>
        <w:t xml:space="preserve"> организациях</w:t>
      </w:r>
      <w:bookmarkStart w:id="0" w:name="_GoBack"/>
      <w:bookmarkEnd w:id="0"/>
    </w:p>
    <w:p w:rsidR="00D521AC" w:rsidRDefault="00D521AC" w:rsidP="00D521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521AC" w:rsidRDefault="00D521AC" w:rsidP="00AD52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D5243" w:rsidRPr="00661AB0" w:rsidRDefault="00AD5243" w:rsidP="00AD52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61AB0">
        <w:rPr>
          <w:rFonts w:ascii="Times New Roman" w:hAnsi="Times New Roman" w:cs="Times New Roman"/>
          <w:b/>
          <w:sz w:val="23"/>
          <w:szCs w:val="23"/>
        </w:rPr>
        <w:t>ПЕРЕЧЕНЬ</w:t>
      </w:r>
    </w:p>
    <w:p w:rsidR="00AD5243" w:rsidRPr="00661AB0" w:rsidRDefault="00AD5243" w:rsidP="00AD52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61AB0">
        <w:rPr>
          <w:rFonts w:ascii="Times New Roman" w:hAnsi="Times New Roman" w:cs="Times New Roman"/>
          <w:b/>
          <w:sz w:val="23"/>
          <w:szCs w:val="23"/>
        </w:rPr>
        <w:t>ПРАВОВЫХ И ЛОКАЛЬНЫХ НОРМАТИВНЫХ АКТОВ,</w:t>
      </w:r>
    </w:p>
    <w:p w:rsidR="00AD5243" w:rsidRPr="00661AB0" w:rsidRDefault="00AD5243" w:rsidP="00AD52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61AB0">
        <w:rPr>
          <w:rFonts w:ascii="Times New Roman" w:hAnsi="Times New Roman" w:cs="Times New Roman"/>
          <w:b/>
          <w:sz w:val="23"/>
          <w:szCs w:val="23"/>
        </w:rPr>
        <w:t>ДОКУМЕНТОВ, ЗАПРАШИВАЕМЫХ ПРИ ПРОВЕДЕНИИ МЕРОПРИЯТИЙ</w:t>
      </w:r>
    </w:p>
    <w:p w:rsidR="00AD5243" w:rsidRPr="00661AB0" w:rsidRDefault="00AD5243" w:rsidP="00AD52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61AB0">
        <w:rPr>
          <w:rFonts w:ascii="Times New Roman" w:hAnsi="Times New Roman" w:cs="Times New Roman"/>
          <w:b/>
          <w:sz w:val="23"/>
          <w:szCs w:val="23"/>
        </w:rPr>
        <w:t>ПО КОНТРОЛЮ В ПОДВЕДОМСТВЕННЫХ ОРГАНИЗАЦИЯХ &lt;*&gt;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&lt;*&gt; Запрашиваются в полном объеме при проведении плановой проверки,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осуществлении внеплановой либо повторной проверки в необходимой для ее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части; проверяются на соответствие их трудовому законодательству и иным нормативным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правовым актам, содержащим нормы трудового права.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Устав подведомственной организации;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распоряжение о назначении на должность руководителя;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свидетельство о внесении записи в единый государственный реестр юридических лиц;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номенклатура дел подведомственной организации;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Правила внутреннего трудового распорядка;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Положения о структурных подразделениях подведомственной организации;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коллективный договор и приложения к нему;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трудовые договоры, заключенные с работниками подведомственной организации;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должностные инструкции работников;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журнал регистрации трудовых договоров;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табель учета рабочего времени;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журнал учета сверхурочной работы;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журнал учета рабочего времени во вредных условиях труда;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графики сменности;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перечень должностей работников с ненормированным рабочим днем;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график отпусков;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приказы о предоставлении отпуска работникам;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структура подведомственной организации;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штатное расписание;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локальные акты, предусматривающие введение, замену и пересмотр норм труда;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Положения об оплате труда работников подведомственной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компенсационных и стимулирующих выплатах;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Положение о премировании;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Положение о материальной помощи;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lastRenderedPageBreak/>
        <w:t>- расчетно-платежные ведомости;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форма расчетного листка;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1AB0">
        <w:rPr>
          <w:rFonts w:ascii="Times New Roman" w:hAnsi="Times New Roman" w:cs="Times New Roman"/>
          <w:sz w:val="28"/>
          <w:szCs w:val="28"/>
        </w:rPr>
        <w:t>локальные акты подведомственной организации, определяющие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распределения выплат, осуществляемых за счет средств, полученных от оказания платных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услуг (</w:t>
      </w:r>
      <w:proofErr w:type="spellStart"/>
      <w:r w:rsidRPr="00661AB0">
        <w:rPr>
          <w:rFonts w:ascii="Times New Roman" w:hAnsi="Times New Roman" w:cs="Times New Roman"/>
          <w:sz w:val="28"/>
          <w:szCs w:val="28"/>
        </w:rPr>
        <w:t>надтарифного</w:t>
      </w:r>
      <w:proofErr w:type="spellEnd"/>
      <w:r w:rsidRPr="00661AB0">
        <w:rPr>
          <w:rFonts w:ascii="Times New Roman" w:hAnsi="Times New Roman" w:cs="Times New Roman"/>
          <w:sz w:val="28"/>
          <w:szCs w:val="28"/>
        </w:rPr>
        <w:t xml:space="preserve"> фонда);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Порядок установления доплат за выполнение обязанностей временно отсутствующего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работника, совмещение профессий (должностей);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личные дела работников;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личные карточки работников;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 xml:space="preserve">- трудовые книжки </w:t>
      </w:r>
      <w:r w:rsidRPr="00661AB0">
        <w:rPr>
          <w:rFonts w:ascii="Times New Roman" w:hAnsi="Times New Roman" w:cs="Times New Roman"/>
          <w:b/>
          <w:bCs/>
          <w:sz w:val="28"/>
          <w:szCs w:val="28"/>
        </w:rPr>
        <w:t>(сведения о трудовой деятельности);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журнал учета движения трудовых книжек и вкладышей в них;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приказы по личному составу;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журналы регистрации приказов по личному составу;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Положение о проведении аттестации и порядке работы аттестационной комиссии;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график проведения аттестации;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аттестационные листы: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протоколы аттестационных комиссий;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список несовершеннолетних работников;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список работников-инвалидов;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список беременных женщин и женщин, имеющих детей в возрасте до трех лет;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список одиноких матерей;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список лиц, осуществляющих уход за детьми-инвалидами;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Положение о комиссии по трудовым спорам;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Положение об обработке персональных данных работников;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Соглашение о неразглашении служебной (коммерческой) тайны;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договоры о полной материальной ответственности;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Положение об организации работы по охране труда;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поименный список лиц, подлежащих периодическим медицинским осмотрам,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утвержденный работодателем и согласованный с территориальным отделом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AB0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61AB0">
        <w:rPr>
          <w:rFonts w:ascii="Times New Roman" w:hAnsi="Times New Roman" w:cs="Times New Roman"/>
          <w:sz w:val="28"/>
          <w:szCs w:val="28"/>
        </w:rPr>
        <w:t>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договор работодателя с медицинским учреждением на проведение предварительных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периодических медицинских осмотров;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перечень работ, связанных с движением транспорта, требующих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предварительных и периодических медицинских осмотров;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списки работников, направляемых на психиатрическое освидетельствование;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заключительный акт медицинского учреждения по итогам предварительных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периодических медицинских осмотров;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приказ о создании комиссии по общему осмотру зданий и сооружений;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журнал осмотра зданий и сооружений;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перечень работ и профессий, к которым предъявляются 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(повышенные) требования безопасности;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lastRenderedPageBreak/>
        <w:t>- перечень работ повышенной опасности, при выполнении которых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оформление наряда-допуска, утвержденный работодателем;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журнал регистрации нарядов-допусков на производство работ повышенной опасности;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график планово-предупредительного ремонта оборудования;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мероприятия по подготовке учреждений к работе в осенне-зимний период;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расчеты и заявка на финансирование мероприятий по улучшению условий и 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труда;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документы, подтверждающие финансирование мероприятий по улучшению условий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охраны труда;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план мероприятий по улучшению условий и охраны труда;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Положение о комитете (комиссии) по охране труда, созданном по 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работодателя и (или) по инициативе работников или их представительного органа;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соглашение по охране труда работодателя и уполномоченного представительного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органа;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программа вводного инструктажа, утвержденная работодателем;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журнал регистрации вводного инструктажа;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программа первичного инструктажа на рабочем месте;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перечень профессий и должностей работников, освобожденных от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первичного и повторного инструктажей на рабочем месте, утвержденный работодателем;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журналы регистрации инструктажей на рабочем месте по структурным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подразделениям;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перечень инструкций по охране труда по профессиям и видам работ,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работодателем, график пересмотра инструкций;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журнал учета и выдачи инструкций по охране труда для работников;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программа обучения по охране труда, утвержденная руководителем;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приказ о проведении обучения по охране труда руководителей и специалистов;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приказ о проведении обучения безопасным методам и приемам выполнения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работников рабочих профессий;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приказ о создании комиссии по проверке знаний требований охраны труда;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удостоверения о проверке знаний требований охраны труда;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протоколы заседания комиссии по проверке знаний требований охраны труда;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приказ о повторных проверках знаний требований охраны труда;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 xml:space="preserve">- журнал учета присвоения 1 группы по электробезопасности </w:t>
      </w:r>
      <w:proofErr w:type="spellStart"/>
      <w:r w:rsidRPr="00661AB0">
        <w:rPr>
          <w:rFonts w:ascii="Times New Roman" w:hAnsi="Times New Roman" w:cs="Times New Roman"/>
          <w:sz w:val="28"/>
          <w:szCs w:val="28"/>
        </w:rPr>
        <w:t>неэлектротехническому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персоналу;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61AB0">
        <w:rPr>
          <w:rFonts w:ascii="Times New Roman" w:hAnsi="Times New Roman" w:cs="Times New Roman"/>
          <w:sz w:val="28"/>
          <w:szCs w:val="28"/>
        </w:rPr>
        <w:t>- перечень бесплатно выдаваемых (сертифицированных) СИЗ,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работодателем и согласованный с представительным органом работников;</w:t>
      </w:r>
      <w:proofErr w:type="gramEnd"/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 xml:space="preserve">- личные карточки учета выдачи </w:t>
      </w:r>
      <w:proofErr w:type="gramStart"/>
      <w:r w:rsidRPr="00661AB0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661AB0">
        <w:rPr>
          <w:rFonts w:ascii="Times New Roman" w:hAnsi="Times New Roman" w:cs="Times New Roman"/>
          <w:sz w:val="28"/>
          <w:szCs w:val="28"/>
        </w:rPr>
        <w:t xml:space="preserve"> работникам;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lastRenderedPageBreak/>
        <w:t>- перечень профессий и видов работ, связанных с загрязнениями и трудно смываемыми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загрязнениями, дающих право на получение смывающих и обезвреживающих средств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установленным нормам, утвержденный работодателем и согласованный с представительным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органом работников;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перечень профессий и должностей, работа в которых дает право на бесплатное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получение молока или компенсационных выплат, утвержденный работодателем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согласованный с представительным органом работников;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перечень подразделений и должностей, работа в которых дает право на 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окладов (тарифных ставок) работникам, занятым на работах с тяжелыми и вредными условиями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труда;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перечень профессий и работ с вредными и (или) опасными условиями труда, работа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которых дает право на ежегодный дополнительный оплачиваемый отпуск и сокращенный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рабочий день, утвержденный работодателем и согласованный с представительным 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работников;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перечень профессий и должностей, занятых на работах с вредными и опасными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условиями труда, на получение льготной пенсии;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приказы о создании комиссии для расследования несчастных случаев на производстве;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материалы по расследованию несчастных случаев на производстве;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журнал регистрации несчастных случаев на производстве;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приказ о создании комиссии по проведению аттестации рабочих мест по 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труда;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карты аттестации рабочих мест по условиям труда;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сводная ведомость рабочих мест и результатов аттестации рабочих мест по 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труда;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протокол аттестации рабочих мест по условиям труда;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план мероприятий по улучшению условий и охраны труда по результатам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рабочих мест;</w:t>
      </w:r>
    </w:p>
    <w:p w:rsidR="00AD5243" w:rsidRPr="00661AB0" w:rsidRDefault="00AD5243" w:rsidP="00AD52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1AB0">
        <w:rPr>
          <w:rFonts w:ascii="Times New Roman" w:hAnsi="Times New Roman" w:cs="Times New Roman"/>
          <w:sz w:val="28"/>
          <w:szCs w:val="28"/>
        </w:rPr>
        <w:t>- свидетельство о регистрации в Фонде социального страхования с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AB0">
        <w:rPr>
          <w:rFonts w:ascii="Times New Roman" w:hAnsi="Times New Roman" w:cs="Times New Roman"/>
          <w:sz w:val="28"/>
          <w:szCs w:val="28"/>
        </w:rPr>
        <w:t>страхового тарифа.</w:t>
      </w:r>
    </w:p>
    <w:p w:rsidR="00AD5243" w:rsidRPr="00661AB0" w:rsidRDefault="00AD5243" w:rsidP="00AD5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518C" w:rsidRDefault="00CE518C"/>
    <w:sectPr w:rsidR="00CE5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43"/>
    <w:rsid w:val="002C79E3"/>
    <w:rsid w:val="00362D4A"/>
    <w:rsid w:val="00443C94"/>
    <w:rsid w:val="009F4B37"/>
    <w:rsid w:val="00AD5243"/>
    <w:rsid w:val="00C74CD4"/>
    <w:rsid w:val="00CE518C"/>
    <w:rsid w:val="00D5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43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43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Бикмуллина Гульшат (KER-015-PC - bikmullina.g)</dc:creator>
  <cp:lastModifiedBy>Бикмуллина Гульшат (KER-015-PC - bikmullina.g)</cp:lastModifiedBy>
  <cp:revision>6</cp:revision>
  <dcterms:created xsi:type="dcterms:W3CDTF">2020-05-14T11:27:00Z</dcterms:created>
  <dcterms:modified xsi:type="dcterms:W3CDTF">2021-03-23T06:31:00Z</dcterms:modified>
</cp:coreProperties>
</file>